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62ED" w14:textId="77777777" w:rsidR="007B23B6" w:rsidRDefault="00683F1D">
      <w:pPr>
        <w:pStyle w:val="Standard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C1D552" wp14:editId="09217FD6">
            <wp:simplePos x="0" y="0"/>
            <wp:positionH relativeFrom="column">
              <wp:posOffset>2392564</wp:posOffset>
            </wp:positionH>
            <wp:positionV relativeFrom="paragraph">
              <wp:posOffset>-104040</wp:posOffset>
            </wp:positionV>
            <wp:extent cx="1915201" cy="1222196"/>
            <wp:effectExtent l="0" t="0" r="8849" b="0"/>
            <wp:wrapNone/>
            <wp:docPr id="351353322" name="Picture 1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5201" cy="12221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52BCBE1" w14:textId="77777777" w:rsidR="007B23B6" w:rsidRDefault="007B23B6">
      <w:pPr>
        <w:pStyle w:val="Standard"/>
      </w:pPr>
    </w:p>
    <w:p w14:paraId="0C394FE8" w14:textId="77777777" w:rsidR="007B23B6" w:rsidRDefault="007B23B6">
      <w:pPr>
        <w:pStyle w:val="Standard"/>
      </w:pPr>
    </w:p>
    <w:p w14:paraId="0DBB309B" w14:textId="77777777" w:rsidR="007B23B6" w:rsidRDefault="007B23B6">
      <w:pPr>
        <w:pStyle w:val="Standard"/>
      </w:pPr>
    </w:p>
    <w:p w14:paraId="61445C0F" w14:textId="1BC75AFF" w:rsidR="007B23B6" w:rsidRDefault="00683F1D">
      <w:pPr>
        <w:pStyle w:val="Heading1"/>
        <w:jc w:val="center"/>
      </w:pPr>
      <w:r>
        <w:t>SUPERVISORY ANNUAL REPORT 202</w:t>
      </w:r>
      <w:r w:rsidR="008816C6">
        <w:t>5</w:t>
      </w:r>
    </w:p>
    <w:p w14:paraId="168C9CAB" w14:textId="77777777" w:rsidR="007B23B6" w:rsidRDefault="00683F1D">
      <w:pPr>
        <w:pStyle w:val="Standard"/>
        <w:spacing w:after="0"/>
        <w:jc w:val="center"/>
      </w:pPr>
      <w:r>
        <w:rPr>
          <w:b/>
          <w:bCs/>
          <w:color w:val="2F5496"/>
        </w:rPr>
        <w:t>Supervisory is not just about auditing the money….</w:t>
      </w:r>
    </w:p>
    <w:p w14:paraId="2B631135" w14:textId="77777777" w:rsidR="007B23B6" w:rsidRDefault="00683F1D">
      <w:pPr>
        <w:pStyle w:val="Standard"/>
        <w:spacing w:after="0"/>
        <w:jc w:val="center"/>
      </w:pPr>
      <w:r>
        <w:rPr>
          <w:b/>
          <w:bCs/>
          <w:color w:val="2F5496"/>
        </w:rPr>
        <w:t>it is about systems, controls and people.</w:t>
      </w:r>
    </w:p>
    <w:p w14:paraId="1297E3DE" w14:textId="77777777" w:rsidR="007B23B6" w:rsidRDefault="00683F1D">
      <w:pPr>
        <w:pStyle w:val="Standard"/>
        <w:spacing w:after="0"/>
        <w:jc w:val="center"/>
      </w:pPr>
      <w:r>
        <w:rPr>
          <w:b/>
          <w:bCs/>
          <w:color w:val="2F5496"/>
        </w:rPr>
        <w:t>An effective supervisory role will ensure that Just Credit Union is being run in the interests of its members, and that its financial procedures and management practices</w:t>
      </w:r>
    </w:p>
    <w:p w14:paraId="680D654E" w14:textId="77777777" w:rsidR="007B23B6" w:rsidRDefault="00683F1D">
      <w:pPr>
        <w:pStyle w:val="Standard"/>
        <w:spacing w:after="0"/>
        <w:jc w:val="center"/>
      </w:pPr>
      <w:r>
        <w:rPr>
          <w:b/>
          <w:bCs/>
          <w:color w:val="2F5496"/>
        </w:rPr>
        <w:t>serve their best interest.</w:t>
      </w:r>
    </w:p>
    <w:p w14:paraId="64F4613D" w14:textId="77777777" w:rsidR="007B23B6" w:rsidRDefault="007B23B6">
      <w:pPr>
        <w:pStyle w:val="Heading2"/>
        <w:jc w:val="center"/>
      </w:pPr>
    </w:p>
    <w:p w14:paraId="0E433D53" w14:textId="6DE3E8F5" w:rsidR="007B23B6" w:rsidRDefault="00683F1D">
      <w:pPr>
        <w:pStyle w:val="Heading2"/>
        <w:jc w:val="center"/>
      </w:pPr>
      <w:r>
        <w:t>This Report covers the calendar year for 202</w:t>
      </w:r>
      <w:r w:rsidR="0FBA7B7B">
        <w:t>4</w:t>
      </w:r>
      <w:r>
        <w:t>.</w:t>
      </w:r>
    </w:p>
    <w:p w14:paraId="44945CAA" w14:textId="77777777" w:rsidR="007B23B6" w:rsidRDefault="007B23B6">
      <w:pPr>
        <w:pStyle w:val="Heading2"/>
      </w:pPr>
    </w:p>
    <w:p w14:paraId="0AB3B27D" w14:textId="77777777" w:rsidR="007B23B6" w:rsidRDefault="00683F1D">
      <w:pPr>
        <w:pStyle w:val="Heading2"/>
      </w:pPr>
      <w:r>
        <w:t>Summary of Work Undertaken during the Year</w:t>
      </w:r>
    </w:p>
    <w:p w14:paraId="3328CE46" w14:textId="1C18D67E" w:rsidR="007B23B6" w:rsidRDefault="00683F1D">
      <w:pPr>
        <w:pStyle w:val="ListParagraph"/>
        <w:numPr>
          <w:ilvl w:val="0"/>
          <w:numId w:val="3"/>
        </w:numPr>
      </w:pPr>
      <w:r>
        <w:t xml:space="preserve">Attended monthly Board meetings and recorded director and staff attendance.  Also </w:t>
      </w:r>
      <w:r w:rsidR="7636B8D6">
        <w:t xml:space="preserve">took part in </w:t>
      </w:r>
      <w:r>
        <w:t xml:space="preserve">the annual Board </w:t>
      </w:r>
      <w:r w:rsidR="4E57D58C">
        <w:t>‘</w:t>
      </w:r>
      <w:r>
        <w:t>Away Day</w:t>
      </w:r>
      <w:r w:rsidR="0EB87ED8">
        <w:t>’</w:t>
      </w:r>
      <w:r>
        <w:t xml:space="preserve"> in </w:t>
      </w:r>
      <w:r w:rsidR="431A3A0F">
        <w:t>August</w:t>
      </w:r>
      <w:r>
        <w:t xml:space="preserve"> 202</w:t>
      </w:r>
      <w:r w:rsidR="34C0D3C4">
        <w:t>4</w:t>
      </w:r>
      <w:r w:rsidR="4A5441CA">
        <w:t>,</w:t>
      </w:r>
      <w:r w:rsidR="34C0D3C4">
        <w:t xml:space="preserve"> </w:t>
      </w:r>
      <w:r w:rsidR="5CA22240">
        <w:t>where board and senior staff</w:t>
      </w:r>
      <w:r w:rsidR="0B3B1FF0">
        <w:t xml:space="preserve"> members discussed the key purposes of the credit union and agreed the strategi</w:t>
      </w:r>
      <w:r w:rsidR="743EDFC7">
        <w:t xml:space="preserve">c direction for the year ahead. </w:t>
      </w:r>
    </w:p>
    <w:p w14:paraId="7F6E8E22" w14:textId="587BCC93" w:rsidR="007B23B6" w:rsidRDefault="00683F1D">
      <w:pPr>
        <w:pStyle w:val="ListParagraph"/>
        <w:numPr>
          <w:ilvl w:val="0"/>
          <w:numId w:val="3"/>
        </w:numPr>
      </w:pPr>
      <w:r>
        <w:t xml:space="preserve">Provided regular monthly audit reports, quarterly summary reports and any necessary recommendations for improvement.  </w:t>
      </w:r>
      <w:r w:rsidR="2DE3F93B">
        <w:t xml:space="preserve">Quarterly reports are also posted on the website for transparency. </w:t>
      </w:r>
    </w:p>
    <w:p w14:paraId="4574BFD1" w14:textId="0E9AA966" w:rsidR="13ECFBE4" w:rsidRDefault="13ECFBE4" w:rsidP="403D9D06">
      <w:pPr>
        <w:pStyle w:val="ListParagraph"/>
        <w:numPr>
          <w:ilvl w:val="0"/>
          <w:numId w:val="3"/>
        </w:numPr>
      </w:pPr>
      <w:r w:rsidRPr="403D9D06">
        <w:rPr>
          <w:color w:val="000000" w:themeColor="text1"/>
          <w:szCs w:val="24"/>
        </w:rPr>
        <w:t>Ensured that the Board regularly reviews the high-risk elements of the Risk Register and Management Plan at Board meetings</w:t>
      </w:r>
    </w:p>
    <w:p w14:paraId="4F4FAE1B" w14:textId="77777777" w:rsidR="007B23B6" w:rsidRDefault="00683F1D">
      <w:pPr>
        <w:pStyle w:val="ListParagraph"/>
        <w:numPr>
          <w:ilvl w:val="0"/>
          <w:numId w:val="3"/>
        </w:numPr>
      </w:pPr>
      <w:r>
        <w:t xml:space="preserve">Maintained regular fortnightly visits to the JUST office to carry out the supervisory function in an office setting, following the 12-month Supervisory Work Programme. The Programme details the activities that needs to be carried out each month, and acts as a ‘how to’ manual.  It is both a complex and evolving document as revisions are sometimes made - e.g. ensuring relevant actions related to the financial audit are added to the programme to ensure they are monitored.  </w:t>
      </w:r>
    </w:p>
    <w:p w14:paraId="55101C65" w14:textId="77777777" w:rsidR="007B23B6" w:rsidRDefault="00683F1D">
      <w:pPr>
        <w:pStyle w:val="ListParagraph"/>
        <w:numPr>
          <w:ilvl w:val="0"/>
          <w:numId w:val="3"/>
        </w:numPr>
      </w:pPr>
      <w:r>
        <w:t>As monthly audits have taken place, Supervisory has been able to highlight areas where simple administration can be improved.  </w:t>
      </w:r>
    </w:p>
    <w:p w14:paraId="6E191577" w14:textId="37366C9D" w:rsidR="007B23B6" w:rsidRDefault="4428CF0A" w:rsidP="403D9D06">
      <w:pPr>
        <w:pStyle w:val="ListParagraph"/>
        <w:numPr>
          <w:ilvl w:val="0"/>
          <w:numId w:val="3"/>
        </w:numPr>
      </w:pPr>
      <w:r>
        <w:t xml:space="preserve">Participated in the Performance Metrics 1872°Culture Survey </w:t>
      </w:r>
      <w:r w:rsidR="6328BEC2">
        <w:t>and have noted the excellent results</w:t>
      </w:r>
      <w:r w:rsidR="14A1C11D">
        <w:t xml:space="preserve"> following consultation from members. </w:t>
      </w:r>
      <w:r w:rsidR="6328BEC2">
        <w:t xml:space="preserve"> </w:t>
      </w:r>
    </w:p>
    <w:p w14:paraId="6AB7DF00" w14:textId="4205ADFC" w:rsidR="007B23B6" w:rsidRDefault="75F3B42D" w:rsidP="403D9D06">
      <w:pPr>
        <w:pStyle w:val="ListParagraph"/>
        <w:numPr>
          <w:ilvl w:val="0"/>
          <w:numId w:val="3"/>
        </w:numPr>
      </w:pPr>
      <w:r>
        <w:t xml:space="preserve">Developed a system for monitoring Simplified Due Diligence </w:t>
      </w:r>
      <w:r w:rsidR="6A9AD2DD">
        <w:t xml:space="preserve">(SDD) on member paperwork.  This will allow Supervisory </w:t>
      </w:r>
      <w:r w:rsidR="75D5F68C">
        <w:t xml:space="preserve">to check accounts at random </w:t>
      </w:r>
      <w:r w:rsidR="5961D8D4" w:rsidRPr="403D9D06">
        <w:rPr>
          <w:color w:val="000000" w:themeColor="text1"/>
          <w:szCs w:val="24"/>
        </w:rPr>
        <w:t xml:space="preserve">and ensure that the credit union is compliant with Money Laundering regulations. </w:t>
      </w:r>
      <w:r w:rsidR="5961D8D4" w:rsidRPr="403D9D06">
        <w:t xml:space="preserve"> </w:t>
      </w:r>
    </w:p>
    <w:p w14:paraId="5424ED34" w14:textId="3F09D1DD" w:rsidR="007B23B6" w:rsidRDefault="5961D8D4" w:rsidP="403D9D06">
      <w:pPr>
        <w:pStyle w:val="ListParagraph"/>
        <w:numPr>
          <w:ilvl w:val="0"/>
          <w:numId w:val="3"/>
        </w:numPr>
      </w:pPr>
      <w:r>
        <w:t>Reviewed all policies and procedures and made recommendations to the Board</w:t>
      </w:r>
    </w:p>
    <w:p w14:paraId="3A4AD9E7" w14:textId="0540B31A" w:rsidR="007B23B6" w:rsidRDefault="745DF016" w:rsidP="403D9D06">
      <w:pPr>
        <w:pStyle w:val="ListParagraph"/>
        <w:numPr>
          <w:ilvl w:val="0"/>
          <w:numId w:val="3"/>
        </w:numPr>
      </w:pPr>
      <w:r w:rsidRPr="403D9D06">
        <w:rPr>
          <w:color w:val="000000" w:themeColor="text1"/>
          <w:szCs w:val="24"/>
        </w:rPr>
        <w:t xml:space="preserve">Reviewed Data Protection and GDPR requirements, and the Single Customer View (SCV) procedure. </w:t>
      </w:r>
      <w:r w:rsidRPr="403D9D06">
        <w:t xml:space="preserve"> </w:t>
      </w:r>
    </w:p>
    <w:p w14:paraId="300E03AC" w14:textId="76735CB8" w:rsidR="007B23B6" w:rsidRDefault="007B23B6">
      <w:pPr>
        <w:pStyle w:val="ListParagraph"/>
      </w:pPr>
    </w:p>
    <w:p w14:paraId="24AFA5DE" w14:textId="77777777" w:rsidR="007B23B6" w:rsidRDefault="007B23B6">
      <w:pPr>
        <w:pStyle w:val="ListParagraph"/>
      </w:pPr>
    </w:p>
    <w:p w14:paraId="017AFAF6" w14:textId="77777777" w:rsidR="007B23B6" w:rsidRDefault="007B23B6">
      <w:pPr>
        <w:pStyle w:val="ListParagraph"/>
      </w:pPr>
    </w:p>
    <w:p w14:paraId="65FA6384" w14:textId="77777777" w:rsidR="007B23B6" w:rsidRDefault="00683F1D">
      <w:pPr>
        <w:pStyle w:val="Heading2"/>
      </w:pPr>
      <w:r>
        <w:lastRenderedPageBreak/>
        <w:t>Conclusion</w:t>
      </w:r>
    </w:p>
    <w:p w14:paraId="51C8A8FA" w14:textId="48988555" w:rsidR="007B23B6" w:rsidRDefault="00683F1D">
      <w:pPr>
        <w:pStyle w:val="paragraph"/>
        <w:numPr>
          <w:ilvl w:val="0"/>
          <w:numId w:val="2"/>
        </w:numPr>
        <w:spacing w:before="0" w:after="0"/>
      </w:pPr>
      <w:r w:rsidRPr="6DFC6A7A">
        <w:rPr>
          <w:rStyle w:val="normaltextrun"/>
          <w:rFonts w:ascii="Century Gothic" w:hAnsi="Century Gothic"/>
        </w:rPr>
        <w:t>JUST Credit Union continues to provide an excellent service to members</w:t>
      </w:r>
      <w:r w:rsidR="116A75C9" w:rsidRPr="6DFC6A7A">
        <w:rPr>
          <w:rStyle w:val="normaltextrun"/>
          <w:rFonts w:ascii="Century Gothic" w:hAnsi="Century Gothic"/>
        </w:rPr>
        <w:t xml:space="preserve"> as evidenced by the survey results this year. </w:t>
      </w:r>
      <w:r w:rsidRPr="6DFC6A7A">
        <w:rPr>
          <w:rStyle w:val="normaltextrun"/>
          <w:rFonts w:ascii="Century Gothic" w:hAnsi="Century Gothic"/>
        </w:rPr>
        <w:t>  Daily processes are carried out efficiently by friendly and well-trained staff.   </w:t>
      </w:r>
      <w:r w:rsidRPr="6DFC6A7A">
        <w:rPr>
          <w:rStyle w:val="eop"/>
          <w:rFonts w:ascii="Century Gothic" w:hAnsi="Century Gothic"/>
        </w:rPr>
        <w:t> </w:t>
      </w:r>
    </w:p>
    <w:p w14:paraId="1A0764F3" w14:textId="77777777" w:rsidR="007B23B6" w:rsidRDefault="00683F1D">
      <w:pPr>
        <w:pStyle w:val="paragraph"/>
        <w:numPr>
          <w:ilvl w:val="0"/>
          <w:numId w:val="2"/>
        </w:numPr>
        <w:spacing w:before="0" w:after="0"/>
      </w:pPr>
      <w:r>
        <w:rPr>
          <w:rStyle w:val="normaltextrun"/>
          <w:rFonts w:ascii="Century Gothic" w:hAnsi="Century Gothic"/>
        </w:rPr>
        <w:t>The Senior Management Team maintain a strategic overview and lead on improvement and development plans.</w:t>
      </w:r>
      <w:r>
        <w:rPr>
          <w:rStyle w:val="eop"/>
          <w:rFonts w:ascii="Century Gothic" w:hAnsi="Century Gothic"/>
        </w:rPr>
        <w:t> </w:t>
      </w:r>
    </w:p>
    <w:p w14:paraId="28B887DC" w14:textId="33A88AEB" w:rsidR="007B23B6" w:rsidRDefault="00683F1D" w:rsidP="6DFC6A7A">
      <w:pPr>
        <w:pStyle w:val="paragraph"/>
        <w:numPr>
          <w:ilvl w:val="0"/>
          <w:numId w:val="2"/>
        </w:numPr>
        <w:spacing w:before="0" w:after="0"/>
        <w:rPr>
          <w:rStyle w:val="normaltextrun"/>
          <w:rFonts w:ascii="Century Gothic" w:hAnsi="Century Gothic"/>
        </w:rPr>
      </w:pPr>
      <w:r w:rsidRPr="6DFC6A7A">
        <w:rPr>
          <w:rStyle w:val="normaltextrun"/>
          <w:rFonts w:ascii="Century Gothic" w:hAnsi="Century Gothic"/>
        </w:rPr>
        <w:t xml:space="preserve">The Board of Directors hold effective monthly meetings that review the </w:t>
      </w:r>
      <w:r w:rsidR="56444658" w:rsidRPr="6DFC6A7A">
        <w:rPr>
          <w:rStyle w:val="normaltextrun"/>
          <w:rFonts w:ascii="Century Gothic" w:hAnsi="Century Gothic"/>
        </w:rPr>
        <w:t xml:space="preserve">operational </w:t>
      </w:r>
      <w:r w:rsidRPr="6DFC6A7A">
        <w:rPr>
          <w:rStyle w:val="normaltextrun"/>
          <w:rFonts w:ascii="Century Gothic" w:hAnsi="Century Gothic"/>
        </w:rPr>
        <w:t>business of the credit union</w:t>
      </w:r>
      <w:r w:rsidR="6A8E5CDC" w:rsidRPr="6DFC6A7A">
        <w:rPr>
          <w:rStyle w:val="normaltextrun"/>
          <w:rFonts w:ascii="Century Gothic" w:hAnsi="Century Gothic"/>
        </w:rPr>
        <w:t xml:space="preserve">, assess </w:t>
      </w:r>
      <w:r w:rsidR="3A41CE3A" w:rsidRPr="6DFC6A7A">
        <w:rPr>
          <w:rStyle w:val="normaltextrun"/>
          <w:rFonts w:ascii="Century Gothic" w:hAnsi="Century Gothic"/>
        </w:rPr>
        <w:t>challenges and opp</w:t>
      </w:r>
      <w:r w:rsidR="4CACC9E6" w:rsidRPr="6DFC6A7A">
        <w:rPr>
          <w:rStyle w:val="normaltextrun"/>
          <w:rFonts w:ascii="Century Gothic" w:hAnsi="Century Gothic"/>
        </w:rPr>
        <w:t>o</w:t>
      </w:r>
      <w:r w:rsidR="3A41CE3A" w:rsidRPr="6DFC6A7A">
        <w:rPr>
          <w:rStyle w:val="normaltextrun"/>
          <w:rFonts w:ascii="Century Gothic" w:hAnsi="Century Gothic"/>
        </w:rPr>
        <w:t xml:space="preserve">rtunities, </w:t>
      </w:r>
      <w:r w:rsidRPr="6DFC6A7A">
        <w:rPr>
          <w:rStyle w:val="normaltextrun"/>
          <w:rFonts w:ascii="Century Gothic" w:hAnsi="Century Gothic"/>
        </w:rPr>
        <w:t>and set strategy and action</w:t>
      </w:r>
      <w:r w:rsidR="7C8229DB" w:rsidRPr="6DFC6A7A">
        <w:rPr>
          <w:rStyle w:val="normaltextrun"/>
          <w:rFonts w:ascii="Century Gothic" w:hAnsi="Century Gothic"/>
        </w:rPr>
        <w:t xml:space="preserve"> in accord</w:t>
      </w:r>
      <w:r w:rsidR="34D0133A" w:rsidRPr="6DFC6A7A">
        <w:rPr>
          <w:rStyle w:val="normaltextrun"/>
          <w:rFonts w:ascii="Century Gothic" w:hAnsi="Century Gothic"/>
        </w:rPr>
        <w:t>an</w:t>
      </w:r>
      <w:r w:rsidR="7C8229DB" w:rsidRPr="6DFC6A7A">
        <w:rPr>
          <w:rStyle w:val="normaltextrun"/>
          <w:rFonts w:ascii="Century Gothic" w:hAnsi="Century Gothic"/>
        </w:rPr>
        <w:t>ce with the Business Plan.</w:t>
      </w:r>
    </w:p>
    <w:p w14:paraId="4A40C4A2" w14:textId="77777777" w:rsidR="007B23B6" w:rsidRDefault="007B23B6">
      <w:pPr>
        <w:pStyle w:val="ListParagraph"/>
      </w:pPr>
    </w:p>
    <w:p w14:paraId="31C46028" w14:textId="77777777" w:rsidR="007B23B6" w:rsidRDefault="00683F1D">
      <w:pPr>
        <w:pStyle w:val="Heading2"/>
      </w:pPr>
      <w:r>
        <w:t>Board Attendance Record 2023</w:t>
      </w:r>
    </w:p>
    <w:p w14:paraId="54DA59CE" w14:textId="513C3102" w:rsidR="403D9D06" w:rsidRDefault="403D9D06" w:rsidP="403D9D06">
      <w:pPr>
        <w:pStyle w:val="Standard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6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</w:tblGrid>
      <w:tr w:rsidR="403D9D06" w14:paraId="3D49E774" w14:textId="77777777" w:rsidTr="6DFC6A7A">
        <w:trPr>
          <w:trHeight w:val="300"/>
        </w:trPr>
        <w:tc>
          <w:tcPr>
            <w:tcW w:w="2166" w:type="dxa"/>
            <w:shd w:val="clear" w:color="auto" w:fill="FF99FF"/>
            <w:tcMar>
              <w:left w:w="105" w:type="dxa"/>
              <w:right w:w="105" w:type="dxa"/>
            </w:tcMar>
            <w:vAlign w:val="center"/>
          </w:tcPr>
          <w:p w14:paraId="7081362D" w14:textId="4DB3BA6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2AF49A91" w14:textId="01C7B578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17/1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128CDCCD" w14:textId="5D9FBA36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21/2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6E334575" w14:textId="34D85C00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21/3</w:t>
            </w:r>
          </w:p>
          <w:p w14:paraId="4949A0BF" w14:textId="3D987331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AGM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5E3C34D1" w14:textId="3FECB26A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17/4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78615A21" w14:textId="5529003D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15/5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301CB088" w14:textId="0A070F21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12/6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0778E206" w14:textId="34BFA78F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17/7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5265E32B" w14:textId="32EE0EC6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21/8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7BC64CDD" w14:textId="0E9783B9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18/9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5F438761" w14:textId="6BC86CB3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17/10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755935C4" w14:textId="5394F4B4" w:rsidR="403D9D06" w:rsidRDefault="1496C795" w:rsidP="6DFC6A7A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20</w:t>
            </w:r>
            <w:r w:rsidR="403D9D06"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/11</w:t>
            </w:r>
          </w:p>
        </w:tc>
        <w:tc>
          <w:tcPr>
            <w:tcW w:w="691" w:type="dxa"/>
            <w:shd w:val="clear" w:color="auto" w:fill="ED7BDC"/>
            <w:tcMar>
              <w:left w:w="105" w:type="dxa"/>
              <w:right w:w="105" w:type="dxa"/>
            </w:tcMar>
            <w:vAlign w:val="center"/>
          </w:tcPr>
          <w:p w14:paraId="629625E6" w14:textId="55F1E3A9" w:rsidR="403D9D06" w:rsidRDefault="403D9D06" w:rsidP="6DFC6A7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18"/>
                <w:szCs w:val="18"/>
              </w:rPr>
            </w:pPr>
            <w:r w:rsidRPr="6DFC6A7A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8"/>
                <w:szCs w:val="18"/>
              </w:rPr>
              <w:t>11/12</w:t>
            </w:r>
          </w:p>
        </w:tc>
      </w:tr>
      <w:tr w:rsidR="403D9D06" w14:paraId="12F6DD4E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632810EF" w14:textId="50DC0487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June Campbell (Chair)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1AD4E15" w14:textId="24832DC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AE83EDB" w14:textId="2DF29D9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B17F0E4" w14:textId="09F129C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EE56C53" w14:textId="48C5640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BD847C5" w14:textId="728372FF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9FF411E" w14:textId="74BA241E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6901252" w14:textId="0B9D61F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A4B3888" w14:textId="6EED540F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496F5CC" w14:textId="62DF116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CA2CDA3" w14:textId="717053C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75A3E09" w14:textId="4BA8E5F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C476D98" w14:textId="02040036" w:rsidR="403D9D06" w:rsidRDefault="73E04AB9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08D2874F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306EE786" w14:textId="745C8315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David Cooper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F8775A9" w14:textId="4DE65F8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EA91081" w14:textId="6EDEF2A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7A25296" w14:textId="6FB9B5A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170014C" w14:textId="1E5C67CF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17262B3" w14:textId="0918A20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E1D5B19" w14:textId="71D5A65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7D7178A" w14:textId="72E02C7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91729CC" w14:textId="112F52C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C2D32B2" w14:textId="5FC17EFE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A65950C" w14:textId="34355C3A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D272C9F" w14:textId="597A8572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DE703CB" w14:textId="3F564961" w:rsidR="403D9D06" w:rsidRDefault="6919BB35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11DFBB18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45C5D777" w14:textId="705CFBCD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Mark Perez </w:t>
            </w:r>
          </w:p>
          <w:p w14:paraId="2961AB1D" w14:textId="2FDC5CAC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(resigned Nov 24)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2A75255" w14:textId="5B5A6D6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F3FDD2D" w14:textId="5D8F944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5DDE888" w14:textId="050F905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87B79C1" w14:textId="4C2320E2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801C26F" w14:textId="3C9F095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74A4CD2" w14:textId="2D0E804B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8D44913" w14:textId="6D4047E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3CE6E94" w14:textId="7936A7B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3A1F0AD" w14:textId="253BAE9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66EAA41" w14:textId="0660962E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DC16321" w14:textId="3CDD5FE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83FABC9" w14:textId="778DD1E1" w:rsidR="403D9D06" w:rsidRDefault="4D2429E7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O</w:t>
            </w:r>
          </w:p>
        </w:tc>
      </w:tr>
      <w:tr w:rsidR="403D9D06" w14:paraId="6A41D7E6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16D318DE" w14:textId="4B4B4245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Jane Griffiths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90AC605" w14:textId="5BFCB558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1F6D5D0" w14:textId="01BEA42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4073D3D" w14:textId="758796D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5CAF6EC" w14:textId="7DFD2A0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D65F46D" w14:textId="069CCF7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2EDA946" w14:textId="5A6EBA1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DD2692F" w14:textId="016129F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2F01242" w14:textId="6B7A91C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18C1112" w14:textId="488D60C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9546BBC" w14:textId="34978A8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2A1C032" w14:textId="364D69E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0136C46" w14:textId="66834B6E" w:rsidR="403D9D06" w:rsidRDefault="51F6BF73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11D249D5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040CFCAE" w14:textId="34A9538E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Jenni Lewis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B085998" w14:textId="17B9C37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D901B24" w14:textId="4C12AC2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11862F2" w14:textId="392DA0A2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3115C37" w14:textId="6B99389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65D573C" w14:textId="3541951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B2743ED" w14:textId="51F5D4D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31C480F" w14:textId="4C902592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FA2AC43" w14:textId="0002237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X 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4E52871" w14:textId="2BE43B2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2C40ED8" w14:textId="0A3FB57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45B1C9A" w14:textId="03D7B8A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E3AB4DA" w14:textId="2E649A0E" w:rsidR="403D9D06" w:rsidRDefault="2011FE57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0B102AE1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162DCE00" w14:textId="5DF8C68A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David Roper 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0D5B259" w14:textId="773A1118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119EE90" w14:textId="2C1E61B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4DF5CFC" w14:textId="7120D8A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D921D0C" w14:textId="3BC87F4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269156F" w14:textId="7009220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FDB4D30" w14:textId="39DBDE88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20805E6" w14:textId="5783772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3F7162A" w14:textId="24D641F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F02A13D" w14:textId="06B93D2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5D02824" w14:textId="4929534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7FC82CE" w14:textId="47B96F58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5FC1C39" w14:textId="4102E3C5" w:rsidR="403D9D06" w:rsidRDefault="6FF26CE7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2512EF80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1A568CF1" w14:textId="301A9BFD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2911066" w14:textId="2BA5CBF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42D2495" w14:textId="2FE85128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E4A63EF" w14:textId="7D1070C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CCE6191" w14:textId="15D9DD1F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06E0D1A" w14:textId="3349123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074ED39" w14:textId="7A310B5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9A5E7AE" w14:textId="239E735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3902969" w14:textId="4D267F6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CFD74E5" w14:textId="02D1DA6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76CDCDA" w14:textId="76DA014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A3CB003" w14:textId="5D97F21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337CBC4" w14:textId="060170B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</w:tr>
      <w:tr w:rsidR="403D9D06" w14:paraId="587662ED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6AAF9FF2" w14:textId="77744100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Karen Farrow </w:t>
            </w:r>
          </w:p>
          <w:p w14:paraId="3FBA9D70" w14:textId="53D1A95D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(Chief Officer)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3C7EB8C" w14:textId="6B013D72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4D64847" w14:textId="73938D6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51A3147" w14:textId="69822CC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FA92B4C" w14:textId="522EE3B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EC78D3B" w14:textId="0EF74241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64C23AD" w14:textId="4233264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6E15E68" w14:textId="7FD9110B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2A4CB84" w14:textId="50FE530A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67BAF11" w14:textId="504780D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E05D813" w14:textId="7B5954FA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74ACBA4" w14:textId="020BF00E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AE89A32" w14:textId="54EBF04B" w:rsidR="403D9D06" w:rsidRDefault="349A61EC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0077E3FB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738A8EE1" w14:textId="572BDDC5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Sue Wren</w:t>
            </w:r>
          </w:p>
          <w:p w14:paraId="18D78830" w14:textId="30553240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(Operations Manager from Aug 24)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252F4EE" w14:textId="24F8672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CFA369E" w14:textId="47CED9D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211E4E2" w14:textId="0DF9853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8D3C816" w14:textId="17A6C06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5302715" w14:textId="5046D72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742379E" w14:textId="452DBBA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E513369" w14:textId="05699AA2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59D5156" w14:textId="793D808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9C457B3" w14:textId="13B743E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E20C4FB" w14:textId="33F2233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1168223" w14:textId="774CBAE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B6C0CFD" w14:textId="70F632E3" w:rsidR="403D9D06" w:rsidRDefault="0373F0AE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6DFC6A7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</w:tr>
      <w:tr w:rsidR="403D9D06" w14:paraId="7793F45F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0782213E" w14:textId="016A5615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Steve Barras </w:t>
            </w:r>
          </w:p>
          <w:p w14:paraId="44D4A960" w14:textId="08CE39D1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(Business Development) 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D556E58" w14:textId="45B55DC6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E12CA8E" w14:textId="4383A58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0D9C93F" w14:textId="30F7B30E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98B6B4C" w14:textId="3EF2308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75424AE" w14:textId="7F40C30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EF049DA" w14:textId="3A3B86D4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1A19EDA" w14:textId="31B5E00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0C5C418" w14:textId="392EAE3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F1A1DC0" w14:textId="57D43BB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116C269" w14:textId="294B1EC0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B6CFEBA" w14:textId="6E6639E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645EBDA" w14:textId="61C5DE2D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</w:tr>
      <w:tr w:rsidR="403D9D06" w14:paraId="0B7209FA" w14:textId="77777777" w:rsidTr="6DFC6A7A">
        <w:trPr>
          <w:trHeight w:val="300"/>
        </w:trPr>
        <w:tc>
          <w:tcPr>
            <w:tcW w:w="2166" w:type="dxa"/>
            <w:tcMar>
              <w:left w:w="105" w:type="dxa"/>
              <w:right w:w="105" w:type="dxa"/>
            </w:tcMar>
          </w:tcPr>
          <w:p w14:paraId="3B11E3A3" w14:textId="2CE0C8F9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Steve Brown</w:t>
            </w:r>
          </w:p>
          <w:p w14:paraId="323299E6" w14:textId="0FFF966A" w:rsidR="403D9D06" w:rsidRDefault="403D9D06" w:rsidP="403D9D06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(Special Advisor)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DC70CBE" w14:textId="75C9EDDF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3A19C612" w14:textId="790B2C8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68B14F8D" w14:textId="7498092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49F0FAF" w14:textId="18416FAF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03D9D0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C3AEC32" w14:textId="17D5B15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79AF32D" w14:textId="1A05A5AC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50DB0537" w14:textId="11043749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2761BABA" w14:textId="7EF4FAE3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7CC56C90" w14:textId="1671313B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06CCBC49" w14:textId="21782D4A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1A1B8942" w14:textId="77C3EF95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tcMar>
              <w:left w:w="105" w:type="dxa"/>
              <w:right w:w="105" w:type="dxa"/>
            </w:tcMar>
          </w:tcPr>
          <w:p w14:paraId="4C13DEDA" w14:textId="24E79C87" w:rsidR="403D9D06" w:rsidRDefault="403D9D06" w:rsidP="403D9D06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</w:tr>
    </w:tbl>
    <w:p w14:paraId="0E05FFBA" w14:textId="77777777" w:rsidR="007B23B6" w:rsidRDefault="007B23B6">
      <w:pPr>
        <w:pStyle w:val="Standard"/>
        <w:spacing w:after="0"/>
      </w:pPr>
    </w:p>
    <w:p w14:paraId="173048A2" w14:textId="77777777" w:rsidR="007B23B6" w:rsidRDefault="00683F1D">
      <w:pPr>
        <w:pStyle w:val="Standard"/>
        <w:spacing w:after="0"/>
      </w:pPr>
      <w:r>
        <w:rPr>
          <w:sz w:val="22"/>
        </w:rPr>
        <w:t>Attended = X</w:t>
      </w:r>
    </w:p>
    <w:p w14:paraId="325F1BF6" w14:textId="77777777" w:rsidR="007B23B6" w:rsidRDefault="00683F1D">
      <w:pPr>
        <w:pStyle w:val="Standard"/>
        <w:spacing w:after="0"/>
        <w:rPr>
          <w:sz w:val="22"/>
        </w:rPr>
      </w:pPr>
      <w:r>
        <w:rPr>
          <w:sz w:val="22"/>
        </w:rPr>
        <w:t>Apologies = A</w:t>
      </w:r>
    </w:p>
    <w:p w14:paraId="05C06D2F" w14:textId="77777777" w:rsidR="007B23B6" w:rsidRDefault="00683F1D">
      <w:pPr>
        <w:pStyle w:val="Standard"/>
        <w:spacing w:after="0"/>
        <w:rPr>
          <w:sz w:val="22"/>
        </w:rPr>
      </w:pPr>
      <w:r>
        <w:rPr>
          <w:sz w:val="22"/>
        </w:rPr>
        <w:t>Absent = O</w:t>
      </w:r>
    </w:p>
    <w:p w14:paraId="42295C1F" w14:textId="77777777" w:rsidR="007B23B6" w:rsidRDefault="007B23B6">
      <w:pPr>
        <w:pStyle w:val="Standard"/>
      </w:pPr>
    </w:p>
    <w:p w14:paraId="47BFE601" w14:textId="77777777" w:rsidR="007B23B6" w:rsidRDefault="00683F1D">
      <w:pPr>
        <w:pStyle w:val="Standard"/>
        <w:spacing w:after="0"/>
      </w:pPr>
      <w:r>
        <w:t>Sharon Angus-Crawshaw</w:t>
      </w:r>
    </w:p>
    <w:p w14:paraId="27E79EEA" w14:textId="1A99AE60" w:rsidR="007B23B6" w:rsidRDefault="00683F1D">
      <w:pPr>
        <w:pStyle w:val="Standard"/>
        <w:spacing w:after="0"/>
      </w:pPr>
      <w:r w:rsidRPr="403D9D06">
        <w:rPr>
          <w:b/>
          <w:bCs/>
        </w:rPr>
        <w:t>JUST Credit Union Supervisory – January 202</w:t>
      </w:r>
      <w:r w:rsidR="3B871165" w:rsidRPr="403D9D06">
        <w:rPr>
          <w:b/>
          <w:bCs/>
        </w:rPr>
        <w:t>5</w:t>
      </w:r>
    </w:p>
    <w:p w14:paraId="7BC835B8" w14:textId="77777777" w:rsidR="007B23B6" w:rsidRDefault="007B23B6">
      <w:pPr>
        <w:pStyle w:val="Standard"/>
      </w:pPr>
    </w:p>
    <w:sectPr w:rsidR="007B23B6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0D5A" w14:textId="77777777" w:rsidR="00472210" w:rsidRDefault="00472210">
      <w:r>
        <w:separator/>
      </w:r>
    </w:p>
  </w:endnote>
  <w:endnote w:type="continuationSeparator" w:id="0">
    <w:p w14:paraId="00A62692" w14:textId="77777777" w:rsidR="00472210" w:rsidRDefault="0047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82D1C" w14:textId="77777777" w:rsidR="00472210" w:rsidRDefault="00472210">
      <w:r>
        <w:rPr>
          <w:color w:val="000000"/>
        </w:rPr>
        <w:separator/>
      </w:r>
    </w:p>
  </w:footnote>
  <w:footnote w:type="continuationSeparator" w:id="0">
    <w:p w14:paraId="531E38F4" w14:textId="77777777" w:rsidR="00472210" w:rsidRDefault="00472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08D7"/>
    <w:multiLevelType w:val="multilevel"/>
    <w:tmpl w:val="C756BCD8"/>
    <w:styleLink w:val="WWNum7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numFmt w:val="bullet"/>
      <w:lvlText w:val="•"/>
      <w:lvlJc w:val="left"/>
      <w:pPr>
        <w:ind w:left="2160" w:hanging="360"/>
      </w:pPr>
    </w:lvl>
    <w:lvl w:ilvl="3">
      <w:numFmt w:val="bullet"/>
      <w:lvlText w:val="•"/>
      <w:lvlJc w:val="left"/>
      <w:pPr>
        <w:ind w:left="2880" w:hanging="360"/>
      </w:pPr>
    </w:lvl>
    <w:lvl w:ilvl="4">
      <w:numFmt w:val="bullet"/>
      <w:lvlText w:val="•"/>
      <w:lvlJc w:val="left"/>
      <w:pPr>
        <w:ind w:left="3600" w:hanging="360"/>
      </w:pPr>
    </w:lvl>
    <w:lvl w:ilvl="5">
      <w:numFmt w:val="bullet"/>
      <w:lvlText w:val="•"/>
      <w:lvlJc w:val="left"/>
      <w:pPr>
        <w:ind w:left="4320" w:hanging="360"/>
      </w:pPr>
    </w:lvl>
    <w:lvl w:ilvl="6">
      <w:numFmt w:val="bullet"/>
      <w:lvlText w:val="•"/>
      <w:lvlJc w:val="left"/>
      <w:pPr>
        <w:ind w:left="5040" w:hanging="360"/>
      </w:pPr>
    </w:lvl>
    <w:lvl w:ilvl="7">
      <w:numFmt w:val="bullet"/>
      <w:lvlText w:val="•"/>
      <w:lvlJc w:val="left"/>
      <w:pPr>
        <w:ind w:left="5760" w:hanging="360"/>
      </w:pPr>
    </w:lvl>
    <w:lvl w:ilvl="8"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A8A7E1A"/>
    <w:multiLevelType w:val="multilevel"/>
    <w:tmpl w:val="E6620222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B577E9"/>
    <w:multiLevelType w:val="multilevel"/>
    <w:tmpl w:val="FF8AF7E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D41F0A"/>
    <w:multiLevelType w:val="multilevel"/>
    <w:tmpl w:val="FA869846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1482A3A"/>
    <w:multiLevelType w:val="multilevel"/>
    <w:tmpl w:val="6464DA66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3A26239"/>
    <w:multiLevelType w:val="multilevel"/>
    <w:tmpl w:val="D466DD6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55A5078"/>
    <w:multiLevelType w:val="multilevel"/>
    <w:tmpl w:val="ADD2BEC2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7" w15:restartNumberingAfterBreak="0">
    <w:nsid w:val="31E320BB"/>
    <w:multiLevelType w:val="multilevel"/>
    <w:tmpl w:val="AFFE354A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8" w15:restartNumberingAfterBreak="0">
    <w:nsid w:val="46893595"/>
    <w:multiLevelType w:val="multilevel"/>
    <w:tmpl w:val="8D209218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9" w15:restartNumberingAfterBreak="0">
    <w:nsid w:val="66F17DC8"/>
    <w:multiLevelType w:val="multilevel"/>
    <w:tmpl w:val="4C42D9B2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8183173">
    <w:abstractNumId w:val="8"/>
  </w:num>
  <w:num w:numId="2" w16cid:durableId="428548688">
    <w:abstractNumId w:val="9"/>
  </w:num>
  <w:num w:numId="3" w16cid:durableId="2829481">
    <w:abstractNumId w:val="4"/>
  </w:num>
  <w:num w:numId="4" w16cid:durableId="357581234">
    <w:abstractNumId w:val="1"/>
  </w:num>
  <w:num w:numId="5" w16cid:durableId="50619161">
    <w:abstractNumId w:val="5"/>
  </w:num>
  <w:num w:numId="6" w16cid:durableId="561062533">
    <w:abstractNumId w:val="3"/>
  </w:num>
  <w:num w:numId="7" w16cid:durableId="834345511">
    <w:abstractNumId w:val="2"/>
  </w:num>
  <w:num w:numId="8" w16cid:durableId="830026853">
    <w:abstractNumId w:val="0"/>
  </w:num>
  <w:num w:numId="9" w16cid:durableId="1404528220">
    <w:abstractNumId w:val="7"/>
  </w:num>
  <w:num w:numId="10" w16cid:durableId="12024006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3B6"/>
    <w:rsid w:val="000A6011"/>
    <w:rsid w:val="002C3CA8"/>
    <w:rsid w:val="00472210"/>
    <w:rsid w:val="005E1E08"/>
    <w:rsid w:val="00683F1D"/>
    <w:rsid w:val="007B23B6"/>
    <w:rsid w:val="008816C6"/>
    <w:rsid w:val="00B361A5"/>
    <w:rsid w:val="01054FB0"/>
    <w:rsid w:val="02A8C688"/>
    <w:rsid w:val="02E1D600"/>
    <w:rsid w:val="0373F0AE"/>
    <w:rsid w:val="04E3E4FB"/>
    <w:rsid w:val="0B3B1FF0"/>
    <w:rsid w:val="0EB87ED8"/>
    <w:rsid w:val="0FBA7B7B"/>
    <w:rsid w:val="116A75C9"/>
    <w:rsid w:val="131F8A5F"/>
    <w:rsid w:val="13ECFBE4"/>
    <w:rsid w:val="1496C795"/>
    <w:rsid w:val="14A1C11D"/>
    <w:rsid w:val="14FE77D5"/>
    <w:rsid w:val="1EF411ED"/>
    <w:rsid w:val="2011FE57"/>
    <w:rsid w:val="22A7DF1B"/>
    <w:rsid w:val="234AC0AB"/>
    <w:rsid w:val="234DF048"/>
    <w:rsid w:val="244B4E9D"/>
    <w:rsid w:val="28E63CA2"/>
    <w:rsid w:val="2DD5FF98"/>
    <w:rsid w:val="2DE3F93B"/>
    <w:rsid w:val="30D4BD2F"/>
    <w:rsid w:val="30E7BA68"/>
    <w:rsid w:val="349A61EC"/>
    <w:rsid w:val="34C0D3C4"/>
    <w:rsid w:val="34D0133A"/>
    <w:rsid w:val="38F50397"/>
    <w:rsid w:val="3A2E039F"/>
    <w:rsid w:val="3A41CE3A"/>
    <w:rsid w:val="3B871165"/>
    <w:rsid w:val="3D04E0C5"/>
    <w:rsid w:val="3EB7F738"/>
    <w:rsid w:val="403D9D06"/>
    <w:rsid w:val="42A2B79F"/>
    <w:rsid w:val="431A3A0F"/>
    <w:rsid w:val="4428CF0A"/>
    <w:rsid w:val="456E7F26"/>
    <w:rsid w:val="4A04108F"/>
    <w:rsid w:val="4A5441CA"/>
    <w:rsid w:val="4AD4869F"/>
    <w:rsid w:val="4CACC9E6"/>
    <w:rsid w:val="4D2429E7"/>
    <w:rsid w:val="4E57D58C"/>
    <w:rsid w:val="51F6BF73"/>
    <w:rsid w:val="52FEF065"/>
    <w:rsid w:val="541D5010"/>
    <w:rsid w:val="56444658"/>
    <w:rsid w:val="5961D8D4"/>
    <w:rsid w:val="5CA22240"/>
    <w:rsid w:val="622FDD55"/>
    <w:rsid w:val="62973861"/>
    <w:rsid w:val="6328BEC2"/>
    <w:rsid w:val="65B92278"/>
    <w:rsid w:val="6919BB35"/>
    <w:rsid w:val="6A8E5CDC"/>
    <w:rsid w:val="6A9AD2DD"/>
    <w:rsid w:val="6BDB5370"/>
    <w:rsid w:val="6CF1D8B7"/>
    <w:rsid w:val="6D268FB0"/>
    <w:rsid w:val="6D85FA8F"/>
    <w:rsid w:val="6DFC6A7A"/>
    <w:rsid w:val="6F8F481F"/>
    <w:rsid w:val="6FF26CE7"/>
    <w:rsid w:val="704B6634"/>
    <w:rsid w:val="73E04AB9"/>
    <w:rsid w:val="743EDFC7"/>
    <w:rsid w:val="745DF016"/>
    <w:rsid w:val="75D5F68C"/>
    <w:rsid w:val="75F3B42D"/>
    <w:rsid w:val="7636B8D6"/>
    <w:rsid w:val="7690EDAD"/>
    <w:rsid w:val="7B96A624"/>
    <w:rsid w:val="7C8229DB"/>
    <w:rsid w:val="7F06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CFCB5"/>
  <w15:docId w15:val="{9069C80C-840C-4CE8-8BF2-D8F67D07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GB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Standard"/>
    <w:next w:val="Standard"/>
    <w:uiPriority w:val="9"/>
    <w:qFormat/>
    <w:pPr>
      <w:keepNext/>
      <w:keepLines/>
      <w:spacing w:before="240" w:after="0"/>
      <w:outlineLvl w:val="0"/>
    </w:pPr>
    <w:rPr>
      <w:rFonts w:eastAsia="F" w:cs="F"/>
      <w:b/>
      <w:sz w:val="32"/>
      <w:szCs w:val="32"/>
    </w:rPr>
  </w:style>
  <w:style w:type="paragraph" w:styleId="Heading2">
    <w:name w:val="heading 2"/>
    <w:basedOn w:val="Standard"/>
    <w:next w:val="Standard"/>
    <w:uiPriority w:val="9"/>
    <w:unhideWhenUsed/>
    <w:qFormat/>
    <w:pPr>
      <w:keepNext/>
      <w:keepLines/>
      <w:spacing w:before="40" w:after="0"/>
      <w:outlineLvl w:val="1"/>
    </w:pPr>
    <w:rPr>
      <w:rFonts w:eastAsia="F" w:cs="F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6" w:lineRule="auto"/>
    </w:pPr>
    <w:rPr>
      <w:rFonts w:ascii="Century Gothic" w:eastAsia="Century Gothic" w:hAnsi="Century Gothic" w:cs="Century Gothic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paragraph">
    <w:name w:val="paragraph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DefaultParagraphFontWW">
    <w:name w:val="Default Paragraph Font (WW)"/>
  </w:style>
  <w:style w:type="character" w:customStyle="1" w:styleId="Heading1Char">
    <w:name w:val="Heading 1 Char"/>
    <w:basedOn w:val="DefaultParagraphFontWW"/>
    <w:rPr>
      <w:rFonts w:ascii="Century Gothic" w:eastAsia="F" w:hAnsi="Century Gothic" w:cs="F"/>
      <w:b/>
      <w:sz w:val="32"/>
      <w:szCs w:val="32"/>
    </w:rPr>
  </w:style>
  <w:style w:type="character" w:customStyle="1" w:styleId="Heading2Char">
    <w:name w:val="Heading 2 Char"/>
    <w:basedOn w:val="DefaultParagraphFontWW"/>
    <w:rPr>
      <w:rFonts w:ascii="Century Gothic" w:eastAsia="F" w:hAnsi="Century Gothic" w:cs="F"/>
      <w:b/>
      <w:sz w:val="28"/>
      <w:szCs w:val="26"/>
    </w:rPr>
  </w:style>
  <w:style w:type="character" w:customStyle="1" w:styleId="normaltextrun">
    <w:name w:val="normaltextrun"/>
    <w:basedOn w:val="DefaultParagraphFontWW"/>
  </w:style>
  <w:style w:type="character" w:customStyle="1" w:styleId="eop">
    <w:name w:val="eop"/>
    <w:basedOn w:val="DefaultParagraphFontWW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  <w:rPr>
      <w:sz w:val="20"/>
    </w:rPr>
  </w:style>
  <w:style w:type="character" w:customStyle="1" w:styleId="ListLabel65">
    <w:name w:val="ListLabel 65"/>
    <w:rPr>
      <w:sz w:val="20"/>
    </w:rPr>
  </w:style>
  <w:style w:type="character" w:customStyle="1" w:styleId="ListLabel66">
    <w:name w:val="ListLabel 66"/>
    <w:rPr>
      <w:sz w:val="20"/>
    </w:rPr>
  </w:style>
  <w:style w:type="character" w:customStyle="1" w:styleId="ListLabel67">
    <w:name w:val="ListLabel 67"/>
    <w:rPr>
      <w:sz w:val="20"/>
    </w:rPr>
  </w:style>
  <w:style w:type="character" w:customStyle="1" w:styleId="ListLabel68">
    <w:name w:val="ListLabel 68"/>
    <w:rPr>
      <w:sz w:val="20"/>
    </w:rPr>
  </w:style>
  <w:style w:type="character" w:customStyle="1" w:styleId="ListLabel69">
    <w:name w:val="ListLabel 69"/>
    <w:rPr>
      <w:sz w:val="20"/>
    </w:rPr>
  </w:style>
  <w:style w:type="character" w:customStyle="1" w:styleId="ListLabel70">
    <w:name w:val="ListLabel 70"/>
    <w:rPr>
      <w:sz w:val="20"/>
    </w:rPr>
  </w:style>
  <w:style w:type="character" w:customStyle="1" w:styleId="ListLabel71">
    <w:name w:val="ListLabel 71"/>
    <w:rPr>
      <w:sz w:val="20"/>
    </w:rPr>
  </w:style>
  <w:style w:type="character" w:customStyle="1" w:styleId="ListLabel72">
    <w:name w:val="ListLabel 72"/>
    <w:rPr>
      <w:sz w:val="20"/>
    </w:rPr>
  </w:style>
  <w:style w:type="character" w:customStyle="1" w:styleId="ListLabel73">
    <w:name w:val="ListLabel 73"/>
    <w:rPr>
      <w:sz w:val="20"/>
    </w:rPr>
  </w:style>
  <w:style w:type="character" w:customStyle="1" w:styleId="ListLabel74">
    <w:name w:val="ListLabel 74"/>
    <w:rPr>
      <w:sz w:val="20"/>
    </w:rPr>
  </w:style>
  <w:style w:type="character" w:customStyle="1" w:styleId="ListLabel75">
    <w:name w:val="ListLabel 75"/>
    <w:rPr>
      <w:sz w:val="20"/>
    </w:rPr>
  </w:style>
  <w:style w:type="character" w:customStyle="1" w:styleId="ListLabel76">
    <w:name w:val="ListLabel 76"/>
    <w:rPr>
      <w:sz w:val="20"/>
    </w:rPr>
  </w:style>
  <w:style w:type="character" w:customStyle="1" w:styleId="ListLabel77">
    <w:name w:val="ListLabel 77"/>
    <w:rPr>
      <w:sz w:val="20"/>
    </w:rPr>
  </w:style>
  <w:style w:type="character" w:customStyle="1" w:styleId="ListLabel78">
    <w:name w:val="ListLabel 78"/>
    <w:rPr>
      <w:sz w:val="20"/>
    </w:rPr>
  </w:style>
  <w:style w:type="character" w:customStyle="1" w:styleId="ListLabel79">
    <w:name w:val="ListLabel 79"/>
    <w:rPr>
      <w:sz w:val="20"/>
    </w:rPr>
  </w:style>
  <w:style w:type="character" w:customStyle="1" w:styleId="ListLabel80">
    <w:name w:val="ListLabel 80"/>
    <w:rPr>
      <w:sz w:val="20"/>
    </w:rPr>
  </w:style>
  <w:style w:type="character" w:customStyle="1" w:styleId="ListLabel81">
    <w:name w:val="ListLabel 81"/>
    <w:rPr>
      <w:sz w:val="20"/>
    </w:rPr>
  </w:style>
  <w:style w:type="numbering" w:customStyle="1" w:styleId="NoListWW">
    <w:name w:val="No List (WW)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  <w:style w:type="numbering" w:customStyle="1" w:styleId="WWNum8">
    <w:name w:val="WWNum8"/>
    <w:basedOn w:val="NoList"/>
    <w:pPr>
      <w:numPr>
        <w:numId w:val="9"/>
      </w:numPr>
    </w:pPr>
  </w:style>
  <w:style w:type="numbering" w:customStyle="1" w:styleId="WWNum9">
    <w:name w:val="WWNum9"/>
    <w:basedOn w:val="NoList"/>
    <w:pPr>
      <w:numPr>
        <w:numId w:val="10"/>
      </w:numPr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7E9C970DC38419355287555CED082" ma:contentTypeVersion="6" ma:contentTypeDescription="Create a new document." ma:contentTypeScope="" ma:versionID="4619c7982107eb3dfda2a54823e73cf6">
  <xsd:schema xmlns:xsd="http://www.w3.org/2001/XMLSchema" xmlns:xs="http://www.w3.org/2001/XMLSchema" xmlns:p="http://schemas.microsoft.com/office/2006/metadata/properties" xmlns:ns2="4bff307e-b6ab-47dd-87be-f444ae1e628e" xmlns:ns3="311d9f63-fc46-4f16-8559-da8b92f9959f" targetNamespace="http://schemas.microsoft.com/office/2006/metadata/properties" ma:root="true" ma:fieldsID="78926871b9a02397cbd572c9857cff52" ns2:_="" ns3:_="">
    <xsd:import namespace="4bff307e-b6ab-47dd-87be-f444ae1e628e"/>
    <xsd:import namespace="311d9f63-fc46-4f16-8559-da8b92f99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f307e-b6ab-47dd-87be-f444ae1e6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d9f63-fc46-4f16-8559-da8b92f99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1928EB-0D9D-4B83-9754-F117261438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68D9CF-C07B-4F04-AABC-4D110471A9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BF767B-0A93-4B7A-939F-A3DD0ADCA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ff307e-b6ab-47dd-87be-f444ae1e628e"/>
    <ds:schemaRef ds:uri="311d9f63-fc46-4f16-8559-da8b92f99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Angus-Crawshaw</dc:creator>
  <cp:lastModifiedBy>Steve Barras</cp:lastModifiedBy>
  <cp:revision>5</cp:revision>
  <dcterms:created xsi:type="dcterms:W3CDTF">2025-01-22T18:46:00Z</dcterms:created>
  <dcterms:modified xsi:type="dcterms:W3CDTF">2025-04-16T08:40:00Z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0x0101006D37E9C970DC38419355287555CED082</vt:lpwstr>
  </property>
</Properties>
</file>